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22B8A" w14:textId="77777777" w:rsidR="00CB41F8" w:rsidRPr="00CB41F8" w:rsidRDefault="00CB41F8">
      <w:pPr>
        <w:rPr>
          <w:b/>
          <w:sz w:val="28"/>
          <w:szCs w:val="28"/>
        </w:rPr>
      </w:pPr>
      <w:r w:rsidRPr="00CB41F8">
        <w:rPr>
          <w:b/>
          <w:sz w:val="28"/>
          <w:szCs w:val="28"/>
        </w:rPr>
        <w:t>Contingent Work Policies</w:t>
      </w:r>
    </w:p>
    <w:p w14:paraId="6864C9B0" w14:textId="5512BD5B" w:rsidR="00CB41F8" w:rsidRDefault="00CB41F8">
      <w:r>
        <w:t xml:space="preserve"> </w:t>
      </w:r>
      <w:r w:rsidR="004D67B5">
        <w:t xml:space="preserve">The following </w:t>
      </w:r>
      <w:r>
        <w:t xml:space="preserve">policy clearly define and strengthen limits on the use of </w:t>
      </w:r>
      <w:r w:rsidR="003040F6">
        <w:t>directly employed</w:t>
      </w:r>
      <w:r>
        <w:t xml:space="preserve"> LHTs (Less-Than Half-Time employees) and Temps, as well as temporary agency employees, in Harvard departments. </w:t>
      </w:r>
    </w:p>
    <w:p w14:paraId="5DE63282" w14:textId="43876EC5" w:rsidR="00CB41F8" w:rsidRDefault="00CB41F8">
      <w:r>
        <w:t xml:space="preserve">The primary goal of these policy changes is to ensure that Harvard units are only utilizing LHTs, Temps, and Agency Temps in situations where it is appropriate.  The new rules </w:t>
      </w:r>
      <w:r w:rsidR="004D67B5">
        <w:t xml:space="preserve">were effective </w:t>
      </w:r>
      <w:r>
        <w:t xml:space="preserve">in </w:t>
      </w:r>
      <w:r w:rsidR="003040F6">
        <w:t>March 2019 and</w:t>
      </w:r>
      <w:r w:rsidR="004D67B5">
        <w:t xml:space="preserve"> are in the current HUCTW contract</w:t>
      </w:r>
      <w:r>
        <w:t>.</w:t>
      </w:r>
    </w:p>
    <w:p w14:paraId="2EA7D8DE" w14:textId="783788EC" w:rsidR="00CB41F8" w:rsidRPr="00CB41F8" w:rsidRDefault="00CB41F8">
      <w:pPr>
        <w:rPr>
          <w:b/>
          <w:sz w:val="28"/>
          <w:szCs w:val="28"/>
        </w:rPr>
      </w:pPr>
      <w:r w:rsidRPr="00CB41F8">
        <w:rPr>
          <w:b/>
          <w:sz w:val="28"/>
          <w:szCs w:val="28"/>
        </w:rPr>
        <w:t xml:space="preserve">Limits on the Employment of LHTs and Temps: </w:t>
      </w:r>
    </w:p>
    <w:p w14:paraId="25D527C9" w14:textId="77777777" w:rsidR="00CB41F8" w:rsidRPr="004D67B5" w:rsidRDefault="00CB41F8">
      <w:r>
        <w:t xml:space="preserve">• LHTs may be employed for up to </w:t>
      </w:r>
      <w:r w:rsidRPr="00CB41F8">
        <w:rPr>
          <w:b/>
        </w:rPr>
        <w:t>14 hours</w:t>
      </w:r>
      <w:r>
        <w:t xml:space="preserve"> per week</w:t>
      </w:r>
      <w:r w:rsidRPr="004D67B5">
        <w:t>. Three or more instances of a LHT working more than 14 hours in a week within a one-year period will constitute a violation of this rule.</w:t>
      </w:r>
    </w:p>
    <w:p w14:paraId="7265188A" w14:textId="489E5093" w:rsidR="00CB41F8" w:rsidRDefault="00CB41F8">
      <w:r w:rsidRPr="004D67B5">
        <w:t>• Temps may be employed for up to 3 months (13 weeks</w:t>
      </w:r>
      <w:r w:rsidR="00700D90">
        <w:t xml:space="preserve"> or 90 days</w:t>
      </w:r>
      <w:r w:rsidRPr="004D67B5">
        <w:t>). Continuing employment of a Temp beyond the 13-week limit will constitute a violation of this rule.</w:t>
      </w:r>
    </w:p>
    <w:p w14:paraId="6D709678" w14:textId="77777777" w:rsidR="00CB41F8" w:rsidRDefault="00CB41F8">
      <w:r>
        <w:t>• If a department violates either the LHT or Temp rule as outlined above, the department will not be allowed to continue employing the incumbent as a LHT or Temp</w:t>
      </w:r>
      <w:r w:rsidRPr="00EE6CDA">
        <w:t>. The department could hire the employee into a regular position with benefits. However, the LHT or Temp employee in question may not be employed as a LHT or Temp again for a period of 8 months.</w:t>
      </w:r>
    </w:p>
    <w:p w14:paraId="7E5F99A1" w14:textId="77777777" w:rsidR="00CB41F8" w:rsidRDefault="00CB41F8">
      <w:r>
        <w:t xml:space="preserve">• Repeated cycling (or </w:t>
      </w:r>
      <w:r w:rsidRPr="00CB41F8">
        <w:rPr>
          <w:i/>
        </w:rPr>
        <w:t>flipping</w:t>
      </w:r>
      <w:r>
        <w:t xml:space="preserve">) of an employee between LHT and Temp status will not be permitted. A department may switch an employee’s status from Temp to LHT or from LHT to Temp, </w:t>
      </w:r>
      <w:r w:rsidRPr="007C49BE">
        <w:rPr>
          <w:b/>
        </w:rPr>
        <w:t>one time only</w:t>
      </w:r>
      <w:r>
        <w:t xml:space="preserve">. </w:t>
      </w:r>
    </w:p>
    <w:p w14:paraId="6EB5B5A1" w14:textId="77777777" w:rsidR="00CB41F8" w:rsidRDefault="00CB41F8">
      <w:r>
        <w:t xml:space="preserve">• As in the past, </w:t>
      </w:r>
      <w:r w:rsidRPr="00CB41F8">
        <w:rPr>
          <w:b/>
        </w:rPr>
        <w:t>exceptions to the limits on LHT and Temp employment will be made</w:t>
      </w:r>
      <w:r>
        <w:t xml:space="preserve"> for Harvard students, for Harvard retirees, and for LHT or Temp employees who are filling in for a regular staff member on an approved leave of absence.</w:t>
      </w:r>
    </w:p>
    <w:p w14:paraId="2ADCF250" w14:textId="77777777" w:rsidR="00CB41F8" w:rsidRPr="00CB41F8" w:rsidRDefault="00CB41F8">
      <w:pPr>
        <w:rPr>
          <w:b/>
          <w:sz w:val="28"/>
          <w:szCs w:val="28"/>
        </w:rPr>
      </w:pPr>
      <w:r w:rsidRPr="00CB41F8">
        <w:rPr>
          <w:b/>
          <w:sz w:val="28"/>
          <w:szCs w:val="28"/>
        </w:rPr>
        <w:t xml:space="preserve">Limits on the Employment of Agency Temps </w:t>
      </w:r>
    </w:p>
    <w:p w14:paraId="2F44CF12" w14:textId="77777777" w:rsidR="00CB41F8" w:rsidRDefault="00CB41F8">
      <w:r>
        <w:t>• Employees of temporary agencies may work in a Harvard department for up to three months (13 weeks).</w:t>
      </w:r>
    </w:p>
    <w:p w14:paraId="363C1A57" w14:textId="7B8B42AD" w:rsidR="00CB41F8" w:rsidRPr="00CB41F8" w:rsidRDefault="00CB41F8">
      <w:pPr>
        <w:rPr>
          <w:b/>
          <w:sz w:val="28"/>
          <w:szCs w:val="28"/>
        </w:rPr>
      </w:pPr>
      <w:r w:rsidRPr="00CB41F8">
        <w:rPr>
          <w:b/>
          <w:sz w:val="28"/>
          <w:szCs w:val="28"/>
        </w:rPr>
        <w:t xml:space="preserve">Information-Sharing </w:t>
      </w:r>
    </w:p>
    <w:p w14:paraId="21865709" w14:textId="77777777" w:rsidR="00CB41F8" w:rsidRDefault="00CB41F8">
      <w:r>
        <w:t>• The University will provide HUCTW with information about LHT and Temp employees on a monthly basis. The data to be shared will include information on individual LHT and Temp employees in all Harvard units, showing weekly hours worked and the duration of employment.</w:t>
      </w:r>
    </w:p>
    <w:p w14:paraId="33D33AF7" w14:textId="31754956" w:rsidR="00CB41F8" w:rsidRDefault="00CB41F8">
      <w:r>
        <w:t xml:space="preserve">• The University will provide HUCTW with information about temporary agency employees working in Harvard departments at least twice per year. </w:t>
      </w:r>
    </w:p>
    <w:p w14:paraId="4489660E" w14:textId="77777777" w:rsidR="00CB41F8" w:rsidRPr="00CB41F8" w:rsidRDefault="00CB41F8">
      <w:pPr>
        <w:rPr>
          <w:b/>
          <w:sz w:val="28"/>
          <w:szCs w:val="28"/>
        </w:rPr>
      </w:pPr>
      <w:r w:rsidRPr="00CB41F8">
        <w:rPr>
          <w:b/>
          <w:sz w:val="28"/>
          <w:szCs w:val="28"/>
        </w:rPr>
        <w:t xml:space="preserve">Joint Committee on Contingent Work </w:t>
      </w:r>
    </w:p>
    <w:p w14:paraId="20E48BD3" w14:textId="3982DDC7" w:rsidR="00CB41F8" w:rsidRDefault="00CB41F8">
      <w:r>
        <w:t>A Joint Committee on Contingent Work (JCCW) will be formed, consisting of HUCTW and University representatives and meeting on a regular basis. The JCCW will be charged with monitoring compliance and overseeing enforcement of rules regarding Temps, LHTs, and Agency Temps.</w:t>
      </w:r>
    </w:p>
    <w:p w14:paraId="6C82DB81" w14:textId="22A36ED5" w:rsidR="00B64D1B" w:rsidRPr="00D22046" w:rsidRDefault="00B64D1B">
      <w:pPr>
        <w:rPr>
          <w:b/>
          <w:sz w:val="28"/>
          <w:szCs w:val="28"/>
        </w:rPr>
      </w:pPr>
      <w:r w:rsidRPr="00D22046">
        <w:rPr>
          <w:b/>
          <w:sz w:val="28"/>
          <w:szCs w:val="28"/>
        </w:rPr>
        <w:t>What does this look like for the GSD?</w:t>
      </w:r>
    </w:p>
    <w:p w14:paraId="72DF9E38" w14:textId="5CD0FA2A" w:rsidR="00B64D1B" w:rsidRDefault="0088675D">
      <w:r>
        <w:t>Th</w:t>
      </w:r>
      <w:r w:rsidR="00055DC2">
        <w:t xml:space="preserve">e </w:t>
      </w:r>
      <w:r>
        <w:t>number</w:t>
      </w:r>
      <w:r w:rsidR="00055DC2">
        <w:t>s of Temps and LHTs at the GSD fluctuate during the year depending on the needs of each department</w:t>
      </w:r>
      <w:r w:rsidR="00A5244B">
        <w:t xml:space="preserve">.  Please contact </w:t>
      </w:r>
      <w:r w:rsidR="00700D90">
        <w:t>Mychelle Muliro</w:t>
      </w:r>
      <w:r w:rsidR="006D220A">
        <w:t xml:space="preserve"> in the GSD HR Office to help with managing </w:t>
      </w:r>
      <w:r w:rsidR="00230183">
        <w:t xml:space="preserve">the </w:t>
      </w:r>
      <w:r w:rsidR="006D220A">
        <w:t>contingent workers within your departments</w:t>
      </w:r>
      <w:r w:rsidR="00230183">
        <w:t xml:space="preserve"> to </w:t>
      </w:r>
      <w:r w:rsidR="00055DC2">
        <w:t xml:space="preserve">review </w:t>
      </w:r>
      <w:r w:rsidR="00D22046">
        <w:t>rules of the contract.</w:t>
      </w:r>
    </w:p>
    <w:p w14:paraId="5DBEBA52" w14:textId="3E51DA98" w:rsidR="003C5B4E" w:rsidRPr="009659CF" w:rsidRDefault="003C5B4E"/>
    <w:sectPr w:rsidR="003C5B4E" w:rsidRPr="009659CF" w:rsidSect="001C68C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8"/>
    <w:rsid w:val="00055DC2"/>
    <w:rsid w:val="001457FC"/>
    <w:rsid w:val="001C68CF"/>
    <w:rsid w:val="00230183"/>
    <w:rsid w:val="00247AF7"/>
    <w:rsid w:val="003040F6"/>
    <w:rsid w:val="00332C9E"/>
    <w:rsid w:val="003C5B4E"/>
    <w:rsid w:val="0047652D"/>
    <w:rsid w:val="004D67B5"/>
    <w:rsid w:val="00522188"/>
    <w:rsid w:val="00634840"/>
    <w:rsid w:val="006D220A"/>
    <w:rsid w:val="00700D90"/>
    <w:rsid w:val="007226B6"/>
    <w:rsid w:val="007C49BE"/>
    <w:rsid w:val="007D5DB0"/>
    <w:rsid w:val="0088675D"/>
    <w:rsid w:val="009235FD"/>
    <w:rsid w:val="009659CF"/>
    <w:rsid w:val="00A4237B"/>
    <w:rsid w:val="00A5244B"/>
    <w:rsid w:val="00B17B97"/>
    <w:rsid w:val="00B64D1B"/>
    <w:rsid w:val="00CB41F8"/>
    <w:rsid w:val="00D22046"/>
    <w:rsid w:val="00EE6CDA"/>
    <w:rsid w:val="00F10C19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D0EF"/>
  <w15:chartTrackingRefBased/>
  <w15:docId w15:val="{98453534-34A3-4FA3-B0ED-632F67FB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476D260F6F34CA3304887AC32D41B" ma:contentTypeVersion="2" ma:contentTypeDescription="Create a new document." ma:contentTypeScope="" ma:versionID="e4c4aec0d484b2dfa9af2c1a3ab1d34e">
  <xsd:schema xmlns:xsd="http://www.w3.org/2001/XMLSchema" xmlns:xs="http://www.w3.org/2001/XMLSchema" xmlns:p="http://schemas.microsoft.com/office/2006/metadata/properties" xmlns:ns2="43ca80a5-1273-44ad-b60f-865fab870137" targetNamespace="http://schemas.microsoft.com/office/2006/metadata/properties" ma:root="true" ma:fieldsID="71072dd7a1e7450287c1b1e4f6edbe99" ns2:_="">
    <xsd:import namespace="43ca80a5-1273-44ad-b60f-865fab870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80a5-1273-44ad-b60f-865fab870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A2368-75CE-4B31-8D79-D2C4093E6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7D786-7636-4156-99F6-9D810F8AC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C0700C-B3F7-4DD2-9400-0691E43D3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a80a5-1273-44ad-b60f-865fab870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Plosker, Lisa E.</dc:creator>
  <cp:keywords/>
  <dc:description/>
  <cp:lastModifiedBy>Muliro, Mychelle</cp:lastModifiedBy>
  <cp:revision>2</cp:revision>
  <cp:lastPrinted>2019-01-17T20:26:00Z</cp:lastPrinted>
  <dcterms:created xsi:type="dcterms:W3CDTF">2022-05-25T16:32:00Z</dcterms:created>
  <dcterms:modified xsi:type="dcterms:W3CDTF">2022-05-25T16:32:00Z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0x010100C0F476D260F6F34CA3304887AC32D41B</vt:lpwstr>
  </property>
</Properties>
</file>